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2111" w14:textId="0FF604D4" w:rsidR="00A45CFA" w:rsidRDefault="00000000" w:rsidP="001871A1">
      <w:pPr>
        <w:spacing w:line="400" w:lineRule="exact"/>
        <w:jc w:val="left"/>
      </w:pPr>
      <w:r>
        <w:t>ハウスメイト法人向けお部屋探し専用サイト「</w:t>
      </w:r>
      <w:proofErr w:type="spellStart"/>
      <w:r>
        <w:t>ValueNetwork</w:t>
      </w:r>
      <w:proofErr w:type="spellEnd"/>
      <w:r>
        <w:t>」と</w:t>
      </w:r>
    </w:p>
    <w:p w14:paraId="380F0D2C" w14:textId="13C0FCDB" w:rsidR="000D3BD3" w:rsidRDefault="00000000" w:rsidP="001871A1">
      <w:pPr>
        <w:spacing w:line="400" w:lineRule="exact"/>
        <w:jc w:val="left"/>
      </w:pPr>
      <w:r>
        <w:t>賃貸空室管理サイト「リアルネットプロ」空室データ連動のお願い</w:t>
      </w:r>
    </w:p>
    <w:p w14:paraId="34793145" w14:textId="77777777" w:rsidR="000D3BD3" w:rsidRDefault="00000000" w:rsidP="001871A1">
      <w:pPr>
        <w:spacing w:line="280" w:lineRule="exact"/>
        <w:jc w:val="right"/>
        <w:rPr>
          <w:sz w:val="18"/>
          <w:szCs w:val="18"/>
        </w:rPr>
      </w:pPr>
      <w:r>
        <w:rPr>
          <w:sz w:val="18"/>
          <w:szCs w:val="18"/>
        </w:rPr>
        <w:t>〒170-6041　東京都豊島区東池袋3-1-1</w:t>
      </w:r>
    </w:p>
    <w:p w14:paraId="2863E734" w14:textId="77777777" w:rsidR="000D3BD3" w:rsidRDefault="00000000" w:rsidP="001871A1">
      <w:pPr>
        <w:spacing w:line="280" w:lineRule="exact"/>
        <w:jc w:val="right"/>
        <w:rPr>
          <w:sz w:val="18"/>
          <w:szCs w:val="18"/>
        </w:rPr>
      </w:pPr>
      <w:r>
        <w:rPr>
          <w:sz w:val="18"/>
          <w:szCs w:val="18"/>
        </w:rPr>
        <w:t>サンシャイン６０・４１F</w:t>
      </w:r>
    </w:p>
    <w:p w14:paraId="1BA98624" w14:textId="77777777" w:rsidR="000D3BD3" w:rsidRDefault="00000000" w:rsidP="001871A1">
      <w:pPr>
        <w:spacing w:line="280" w:lineRule="exact"/>
        <w:jc w:val="right"/>
        <w:rPr>
          <w:sz w:val="18"/>
          <w:szCs w:val="18"/>
        </w:rPr>
      </w:pPr>
      <w:r>
        <w:rPr>
          <w:sz w:val="18"/>
          <w:szCs w:val="18"/>
        </w:rPr>
        <w:t>株式会社ハウスメイトパートナーズ</w:t>
      </w:r>
    </w:p>
    <w:p w14:paraId="518BDB29" w14:textId="77777777" w:rsidR="000D3BD3" w:rsidRDefault="00000000" w:rsidP="001871A1">
      <w:pPr>
        <w:spacing w:line="280" w:lineRule="exact"/>
        <w:jc w:val="right"/>
        <w:rPr>
          <w:sz w:val="18"/>
          <w:szCs w:val="18"/>
        </w:rPr>
      </w:pPr>
      <w:r>
        <w:rPr>
          <w:sz w:val="18"/>
          <w:szCs w:val="18"/>
        </w:rPr>
        <w:t xml:space="preserve">　法人事業本部　法人営業部</w:t>
      </w:r>
    </w:p>
    <w:p w14:paraId="7B0B3422" w14:textId="77777777" w:rsidR="000D3BD3" w:rsidRDefault="00000000" w:rsidP="001871A1">
      <w:pPr>
        <w:spacing w:line="280" w:lineRule="exact"/>
        <w:jc w:val="right"/>
        <w:rPr>
          <w:sz w:val="18"/>
          <w:szCs w:val="18"/>
        </w:rPr>
      </w:pPr>
      <w:r>
        <w:rPr>
          <w:sz w:val="20"/>
          <w:szCs w:val="20"/>
        </w:rPr>
        <w:t xml:space="preserve">  　　　</w:t>
      </w:r>
      <w:r>
        <w:rPr>
          <w:sz w:val="18"/>
          <w:szCs w:val="18"/>
        </w:rPr>
        <w:t>〒160-0023  東京都新宿区西新宿6-10-1</w:t>
      </w:r>
    </w:p>
    <w:p w14:paraId="77DBE52C" w14:textId="77777777" w:rsidR="000D3BD3" w:rsidRDefault="00000000" w:rsidP="001871A1">
      <w:pPr>
        <w:spacing w:line="280" w:lineRule="exact"/>
        <w:ind w:firstLine="450"/>
        <w:jc w:val="right"/>
        <w:rPr>
          <w:sz w:val="18"/>
          <w:szCs w:val="18"/>
        </w:rPr>
      </w:pPr>
      <w:r>
        <w:rPr>
          <w:sz w:val="18"/>
          <w:szCs w:val="18"/>
        </w:rPr>
        <w:t>日土地西新宿ビル 12F</w:t>
      </w:r>
    </w:p>
    <w:p w14:paraId="49F3CDAF" w14:textId="77777777" w:rsidR="000D3BD3" w:rsidRDefault="00000000" w:rsidP="001871A1">
      <w:pPr>
        <w:spacing w:line="280" w:lineRule="exact"/>
        <w:ind w:firstLine="500"/>
        <w:jc w:val="right"/>
        <w:rPr>
          <w:sz w:val="18"/>
          <w:szCs w:val="18"/>
        </w:rPr>
      </w:pPr>
      <w:r>
        <w:rPr>
          <w:sz w:val="20"/>
          <w:szCs w:val="20"/>
        </w:rPr>
        <w:t xml:space="preserve">　</w:t>
      </w:r>
      <w:r>
        <w:rPr>
          <w:sz w:val="18"/>
          <w:szCs w:val="18"/>
        </w:rPr>
        <w:t>株式会社リアルネットプロ 東京本社</w:t>
      </w:r>
    </w:p>
    <w:p w14:paraId="03D6DF99" w14:textId="77777777" w:rsidR="000D3BD3" w:rsidRDefault="00000000" w:rsidP="001871A1">
      <w:pPr>
        <w:spacing w:line="360" w:lineRule="exact"/>
      </w:pPr>
      <w:r>
        <w:t>平素より格別のご高配を賜り誠にありがとうございます。</w:t>
      </w:r>
    </w:p>
    <w:p w14:paraId="654CA93A" w14:textId="6BCF6F84" w:rsidR="000D3BD3" w:rsidRDefault="00000000" w:rsidP="001871A1">
      <w:pPr>
        <w:spacing w:line="360" w:lineRule="exact"/>
      </w:pPr>
      <w:r>
        <w:t>この度、ハウスメイト法人向けお部屋探し専用サイト「</w:t>
      </w:r>
      <w:proofErr w:type="spellStart"/>
      <w:r>
        <w:t>ValueNetwork</w:t>
      </w:r>
      <w:proofErr w:type="spellEnd"/>
      <w:r>
        <w:t>」と「リアルネットプロ」との空室データ連動を推進しており、本取り組みにより次の3点の効率化・サービス向上が図れると想定しております。</w:t>
      </w:r>
    </w:p>
    <w:p w14:paraId="4904FC33" w14:textId="77777777" w:rsidR="000D3BD3" w:rsidRDefault="00000000" w:rsidP="001871A1">
      <w:pPr>
        <w:pBdr>
          <w:top w:val="nil"/>
          <w:left w:val="nil"/>
          <w:bottom w:val="nil"/>
          <w:right w:val="nil"/>
          <w:between w:val="nil"/>
        </w:pBdr>
        <w:spacing w:line="360" w:lineRule="exact"/>
        <w:ind w:left="227" w:firstLineChars="100" w:firstLine="210"/>
        <w:rPr>
          <w:color w:val="000000"/>
        </w:rPr>
      </w:pPr>
      <w:r>
        <w:rPr>
          <w:color w:val="000000"/>
        </w:rPr>
        <w:t>➀貴社管理物件の空室解消及び円滑な物件紹介の実現</w:t>
      </w:r>
    </w:p>
    <w:p w14:paraId="5F4BFA1B" w14:textId="77777777" w:rsidR="000D3BD3" w:rsidRDefault="00000000" w:rsidP="001871A1">
      <w:pPr>
        <w:pBdr>
          <w:top w:val="nil"/>
          <w:left w:val="nil"/>
          <w:bottom w:val="nil"/>
          <w:right w:val="nil"/>
          <w:between w:val="nil"/>
        </w:pBdr>
        <w:spacing w:line="360" w:lineRule="exact"/>
        <w:ind w:left="227" w:firstLineChars="100" w:firstLine="210"/>
        <w:rPr>
          <w:color w:val="000000"/>
        </w:rPr>
      </w:pPr>
      <w:r>
        <w:rPr>
          <w:color w:val="000000"/>
        </w:rPr>
        <w:t>②ハウスメイト提携先法人へ貴社管理物件情報のご紹介</w:t>
      </w:r>
    </w:p>
    <w:p w14:paraId="00C6C5E3" w14:textId="77777777" w:rsidR="000D3BD3" w:rsidRDefault="00000000" w:rsidP="001871A1">
      <w:pPr>
        <w:pBdr>
          <w:top w:val="nil"/>
          <w:left w:val="nil"/>
          <w:bottom w:val="nil"/>
          <w:right w:val="nil"/>
          <w:between w:val="nil"/>
        </w:pBdr>
        <w:spacing w:line="360" w:lineRule="exact"/>
        <w:ind w:left="227" w:firstLineChars="100" w:firstLine="210"/>
      </w:pPr>
      <w:r>
        <w:rPr>
          <w:color w:val="000000"/>
        </w:rPr>
        <w:t>➂社宅代行業務の効率化による成約率の向上</w:t>
      </w:r>
    </w:p>
    <w:p w14:paraId="64A25467" w14:textId="3D0003BC" w:rsidR="000D3BD3" w:rsidRDefault="00000000" w:rsidP="001871A1">
      <w:pPr>
        <w:spacing w:line="360" w:lineRule="exact"/>
      </w:pPr>
      <w:r>
        <w:t>空室データ連動の対象は「リアルネットプロ」に公開されている空室物件であり、広告掲載はハウスメイト法人向けお部屋探し専用サイト「</w:t>
      </w:r>
      <w:proofErr w:type="spellStart"/>
      <w:r>
        <w:t>ValueNetwork</w:t>
      </w:r>
      <w:proofErr w:type="spellEnd"/>
      <w:r>
        <w:t>」のみへの掲載となります。</w:t>
      </w:r>
    </w:p>
    <w:p w14:paraId="428CE370" w14:textId="3CEB6E49" w:rsidR="000D3BD3" w:rsidRDefault="00000000" w:rsidP="001871A1">
      <w:pPr>
        <w:spacing w:line="360" w:lineRule="exact"/>
        <w:ind w:firstLineChars="100" w:firstLine="210"/>
      </w:pPr>
      <w:r>
        <w:t>今回の空室データ連動はリアルネットプロとハウスメイトパートナーズとの間で行うため、貴社システムに負担が掛る仕組みではございません(自動連携)。</w:t>
      </w:r>
    </w:p>
    <w:p w14:paraId="31FE13D5" w14:textId="77777777" w:rsidR="000D3BD3" w:rsidRDefault="000D3BD3" w:rsidP="001871A1">
      <w:pPr>
        <w:spacing w:line="360" w:lineRule="exact"/>
      </w:pPr>
    </w:p>
    <w:p w14:paraId="7B4BAB8A" w14:textId="77777777" w:rsidR="000D3BD3" w:rsidRDefault="00000000" w:rsidP="001871A1">
      <w:pPr>
        <w:spacing w:line="360" w:lineRule="exact"/>
      </w:pPr>
      <w:r>
        <w:t>【ハウスメイト法人取引実績についてご紹介】　　　　　　　　　※2021.10.1~2022.9.30実績ﾃﾞｰﾀ</w:t>
      </w: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418"/>
        <w:gridCol w:w="1273"/>
        <w:gridCol w:w="1700"/>
        <w:gridCol w:w="1700"/>
        <w:gridCol w:w="1382"/>
      </w:tblGrid>
      <w:tr w:rsidR="000D3BD3" w14:paraId="0A23C49A" w14:textId="77777777">
        <w:tc>
          <w:tcPr>
            <w:tcW w:w="2263" w:type="dxa"/>
            <w:shd w:val="clear" w:color="auto" w:fill="FFF2CC"/>
          </w:tcPr>
          <w:p w14:paraId="2100D32F" w14:textId="77777777" w:rsidR="000D3BD3" w:rsidRDefault="00000000" w:rsidP="001871A1">
            <w:pPr>
              <w:spacing w:line="360" w:lineRule="exact"/>
              <w:jc w:val="center"/>
              <w:rPr>
                <w:sz w:val="18"/>
                <w:szCs w:val="18"/>
              </w:rPr>
            </w:pPr>
            <w:r>
              <w:rPr>
                <w:sz w:val="18"/>
                <w:szCs w:val="18"/>
              </w:rPr>
              <w:t>商品名</w:t>
            </w:r>
          </w:p>
        </w:tc>
        <w:tc>
          <w:tcPr>
            <w:tcW w:w="1418" w:type="dxa"/>
            <w:shd w:val="clear" w:color="auto" w:fill="FFF2CC"/>
          </w:tcPr>
          <w:p w14:paraId="37B263E7" w14:textId="77777777" w:rsidR="000D3BD3" w:rsidRDefault="00000000" w:rsidP="001871A1">
            <w:pPr>
              <w:spacing w:line="360" w:lineRule="exact"/>
              <w:jc w:val="center"/>
              <w:rPr>
                <w:sz w:val="18"/>
                <w:szCs w:val="18"/>
              </w:rPr>
            </w:pPr>
            <w:r>
              <w:rPr>
                <w:sz w:val="18"/>
                <w:szCs w:val="18"/>
              </w:rPr>
              <w:t>契約社数</w:t>
            </w:r>
          </w:p>
        </w:tc>
        <w:tc>
          <w:tcPr>
            <w:tcW w:w="1273" w:type="dxa"/>
            <w:shd w:val="clear" w:color="auto" w:fill="FFF2CC"/>
          </w:tcPr>
          <w:p w14:paraId="51AF66BD" w14:textId="77777777" w:rsidR="000D3BD3" w:rsidRDefault="00000000" w:rsidP="001871A1">
            <w:pPr>
              <w:spacing w:line="360" w:lineRule="exact"/>
              <w:jc w:val="center"/>
              <w:rPr>
                <w:sz w:val="18"/>
                <w:szCs w:val="18"/>
              </w:rPr>
            </w:pPr>
            <w:r>
              <w:rPr>
                <w:sz w:val="18"/>
                <w:szCs w:val="18"/>
              </w:rPr>
              <w:t>代行件数</w:t>
            </w:r>
          </w:p>
        </w:tc>
        <w:tc>
          <w:tcPr>
            <w:tcW w:w="1700" w:type="dxa"/>
            <w:shd w:val="clear" w:color="auto" w:fill="FFF2CC"/>
          </w:tcPr>
          <w:p w14:paraId="510547FC" w14:textId="77777777" w:rsidR="000D3BD3" w:rsidRDefault="00000000" w:rsidP="001871A1">
            <w:pPr>
              <w:spacing w:line="360" w:lineRule="exact"/>
              <w:jc w:val="center"/>
              <w:rPr>
                <w:sz w:val="18"/>
                <w:szCs w:val="18"/>
              </w:rPr>
            </w:pPr>
            <w:r>
              <w:rPr>
                <w:sz w:val="18"/>
                <w:szCs w:val="18"/>
              </w:rPr>
              <w:t>依頼数(件/年)</w:t>
            </w:r>
          </w:p>
        </w:tc>
        <w:tc>
          <w:tcPr>
            <w:tcW w:w="1700" w:type="dxa"/>
            <w:shd w:val="clear" w:color="auto" w:fill="FFF2CC"/>
          </w:tcPr>
          <w:p w14:paraId="52A77AE4" w14:textId="77777777" w:rsidR="000D3BD3" w:rsidRDefault="00000000" w:rsidP="001871A1">
            <w:pPr>
              <w:spacing w:line="360" w:lineRule="exact"/>
              <w:jc w:val="center"/>
              <w:rPr>
                <w:sz w:val="18"/>
                <w:szCs w:val="18"/>
              </w:rPr>
            </w:pPr>
            <w:r>
              <w:rPr>
                <w:sz w:val="18"/>
                <w:szCs w:val="18"/>
              </w:rPr>
              <w:t>成約数(件/年)</w:t>
            </w:r>
          </w:p>
        </w:tc>
        <w:tc>
          <w:tcPr>
            <w:tcW w:w="1382" w:type="dxa"/>
            <w:shd w:val="clear" w:color="auto" w:fill="FFF2CC"/>
          </w:tcPr>
          <w:p w14:paraId="7E226FB1" w14:textId="77777777" w:rsidR="000D3BD3" w:rsidRDefault="00000000" w:rsidP="001871A1">
            <w:pPr>
              <w:spacing w:line="360" w:lineRule="exact"/>
              <w:jc w:val="center"/>
              <w:rPr>
                <w:sz w:val="18"/>
                <w:szCs w:val="18"/>
              </w:rPr>
            </w:pPr>
            <w:r>
              <w:rPr>
                <w:sz w:val="18"/>
                <w:szCs w:val="18"/>
              </w:rPr>
              <w:t>成約率(%)</w:t>
            </w:r>
          </w:p>
        </w:tc>
      </w:tr>
      <w:tr w:rsidR="000D3BD3" w14:paraId="5A6A5E71" w14:textId="77777777">
        <w:tc>
          <w:tcPr>
            <w:tcW w:w="2263" w:type="dxa"/>
          </w:tcPr>
          <w:p w14:paraId="1939FF9F" w14:textId="77777777" w:rsidR="000D3BD3" w:rsidRDefault="00000000" w:rsidP="001871A1">
            <w:pPr>
              <w:spacing w:line="360" w:lineRule="exact"/>
              <w:rPr>
                <w:sz w:val="18"/>
                <w:szCs w:val="18"/>
              </w:rPr>
            </w:pPr>
            <w:r>
              <w:rPr>
                <w:sz w:val="18"/>
                <w:szCs w:val="18"/>
              </w:rPr>
              <w:t>社宅代行 Value Extra</w:t>
            </w:r>
          </w:p>
        </w:tc>
        <w:tc>
          <w:tcPr>
            <w:tcW w:w="1418" w:type="dxa"/>
          </w:tcPr>
          <w:p w14:paraId="611028AA" w14:textId="77777777" w:rsidR="000D3BD3" w:rsidRDefault="00000000" w:rsidP="001871A1">
            <w:pPr>
              <w:spacing w:line="360" w:lineRule="exact"/>
              <w:jc w:val="center"/>
              <w:rPr>
                <w:sz w:val="18"/>
                <w:szCs w:val="18"/>
              </w:rPr>
            </w:pPr>
            <w:r>
              <w:rPr>
                <w:sz w:val="18"/>
                <w:szCs w:val="18"/>
              </w:rPr>
              <w:t>約400社</w:t>
            </w:r>
          </w:p>
        </w:tc>
        <w:tc>
          <w:tcPr>
            <w:tcW w:w="1273" w:type="dxa"/>
          </w:tcPr>
          <w:p w14:paraId="43F4DA8C" w14:textId="77777777" w:rsidR="000D3BD3" w:rsidRDefault="00000000" w:rsidP="001871A1">
            <w:pPr>
              <w:spacing w:line="360" w:lineRule="exact"/>
              <w:jc w:val="center"/>
              <w:rPr>
                <w:sz w:val="18"/>
                <w:szCs w:val="18"/>
              </w:rPr>
            </w:pPr>
            <w:r>
              <w:rPr>
                <w:sz w:val="18"/>
                <w:szCs w:val="18"/>
              </w:rPr>
              <w:t>約80,000件</w:t>
            </w:r>
          </w:p>
        </w:tc>
        <w:tc>
          <w:tcPr>
            <w:tcW w:w="1700" w:type="dxa"/>
          </w:tcPr>
          <w:p w14:paraId="23711011" w14:textId="77777777" w:rsidR="000D3BD3" w:rsidRDefault="00000000" w:rsidP="001871A1">
            <w:pPr>
              <w:spacing w:line="360" w:lineRule="exact"/>
              <w:jc w:val="center"/>
              <w:rPr>
                <w:sz w:val="18"/>
                <w:szCs w:val="18"/>
              </w:rPr>
            </w:pPr>
            <w:r>
              <w:rPr>
                <w:sz w:val="18"/>
                <w:szCs w:val="18"/>
              </w:rPr>
              <w:t>17,986</w:t>
            </w:r>
          </w:p>
        </w:tc>
        <w:tc>
          <w:tcPr>
            <w:tcW w:w="1700" w:type="dxa"/>
          </w:tcPr>
          <w:p w14:paraId="43822289" w14:textId="77777777" w:rsidR="000D3BD3" w:rsidRDefault="00000000" w:rsidP="001871A1">
            <w:pPr>
              <w:spacing w:line="360" w:lineRule="exact"/>
              <w:jc w:val="center"/>
              <w:rPr>
                <w:sz w:val="18"/>
                <w:szCs w:val="18"/>
              </w:rPr>
            </w:pPr>
            <w:r>
              <w:rPr>
                <w:sz w:val="18"/>
                <w:szCs w:val="18"/>
              </w:rPr>
              <w:t>15,593</w:t>
            </w:r>
          </w:p>
        </w:tc>
        <w:tc>
          <w:tcPr>
            <w:tcW w:w="1382" w:type="dxa"/>
          </w:tcPr>
          <w:p w14:paraId="7273AABF" w14:textId="77777777" w:rsidR="000D3BD3" w:rsidRDefault="00000000" w:rsidP="001871A1">
            <w:pPr>
              <w:spacing w:line="360" w:lineRule="exact"/>
              <w:jc w:val="center"/>
              <w:rPr>
                <w:sz w:val="18"/>
                <w:szCs w:val="18"/>
              </w:rPr>
            </w:pPr>
            <w:r>
              <w:rPr>
                <w:sz w:val="18"/>
                <w:szCs w:val="18"/>
              </w:rPr>
              <w:t>86.7%</w:t>
            </w:r>
          </w:p>
        </w:tc>
      </w:tr>
      <w:tr w:rsidR="000D3BD3" w14:paraId="3DCA292E" w14:textId="77777777">
        <w:tc>
          <w:tcPr>
            <w:tcW w:w="2263" w:type="dxa"/>
          </w:tcPr>
          <w:p w14:paraId="3DB5F509" w14:textId="77777777" w:rsidR="000D3BD3" w:rsidRDefault="00000000" w:rsidP="001871A1">
            <w:pPr>
              <w:spacing w:line="360" w:lineRule="exact"/>
              <w:rPr>
                <w:sz w:val="18"/>
                <w:szCs w:val="18"/>
              </w:rPr>
            </w:pPr>
            <w:r>
              <w:rPr>
                <w:sz w:val="18"/>
                <w:szCs w:val="18"/>
              </w:rPr>
              <w:t>業務提携 Value Basic</w:t>
            </w:r>
          </w:p>
        </w:tc>
        <w:tc>
          <w:tcPr>
            <w:tcW w:w="1418" w:type="dxa"/>
          </w:tcPr>
          <w:p w14:paraId="088627E6" w14:textId="77777777" w:rsidR="000D3BD3" w:rsidRDefault="00000000" w:rsidP="001871A1">
            <w:pPr>
              <w:spacing w:line="360" w:lineRule="exact"/>
              <w:jc w:val="center"/>
              <w:rPr>
                <w:sz w:val="18"/>
                <w:szCs w:val="18"/>
              </w:rPr>
            </w:pPr>
            <w:r>
              <w:rPr>
                <w:sz w:val="18"/>
                <w:szCs w:val="18"/>
              </w:rPr>
              <w:t>約5,000社</w:t>
            </w:r>
            <w:r>
              <w:rPr>
                <w:sz w:val="16"/>
                <w:szCs w:val="16"/>
              </w:rPr>
              <w:t>※</w:t>
            </w:r>
          </w:p>
        </w:tc>
        <w:tc>
          <w:tcPr>
            <w:tcW w:w="1273" w:type="dxa"/>
          </w:tcPr>
          <w:p w14:paraId="1DB55CED" w14:textId="77777777" w:rsidR="000D3BD3" w:rsidRDefault="00000000" w:rsidP="001871A1">
            <w:pPr>
              <w:spacing w:line="360" w:lineRule="exact"/>
              <w:rPr>
                <w:sz w:val="16"/>
                <w:szCs w:val="16"/>
              </w:rPr>
            </w:pPr>
            <w:r>
              <w:rPr>
                <w:sz w:val="16"/>
                <w:szCs w:val="16"/>
              </w:rPr>
              <w:t>※支店含む</w:t>
            </w:r>
          </w:p>
        </w:tc>
        <w:tc>
          <w:tcPr>
            <w:tcW w:w="1700" w:type="dxa"/>
          </w:tcPr>
          <w:p w14:paraId="51BAB6AE" w14:textId="77777777" w:rsidR="000D3BD3" w:rsidRDefault="00000000" w:rsidP="001871A1">
            <w:pPr>
              <w:spacing w:line="360" w:lineRule="exact"/>
              <w:jc w:val="center"/>
              <w:rPr>
                <w:sz w:val="18"/>
                <w:szCs w:val="18"/>
              </w:rPr>
            </w:pPr>
            <w:r>
              <w:rPr>
                <w:sz w:val="18"/>
                <w:szCs w:val="18"/>
              </w:rPr>
              <w:t>10,073</w:t>
            </w:r>
          </w:p>
        </w:tc>
        <w:tc>
          <w:tcPr>
            <w:tcW w:w="1700" w:type="dxa"/>
          </w:tcPr>
          <w:p w14:paraId="02FF0F1A" w14:textId="77777777" w:rsidR="000D3BD3" w:rsidRDefault="00000000" w:rsidP="001871A1">
            <w:pPr>
              <w:spacing w:line="360" w:lineRule="exact"/>
              <w:jc w:val="center"/>
              <w:rPr>
                <w:sz w:val="18"/>
                <w:szCs w:val="18"/>
              </w:rPr>
            </w:pPr>
            <w:r>
              <w:rPr>
                <w:sz w:val="18"/>
                <w:szCs w:val="18"/>
              </w:rPr>
              <w:t>4,707</w:t>
            </w:r>
          </w:p>
        </w:tc>
        <w:tc>
          <w:tcPr>
            <w:tcW w:w="1382" w:type="dxa"/>
          </w:tcPr>
          <w:p w14:paraId="0DF2FC6A" w14:textId="77777777" w:rsidR="000D3BD3" w:rsidRDefault="00000000" w:rsidP="001871A1">
            <w:pPr>
              <w:spacing w:line="360" w:lineRule="exact"/>
              <w:jc w:val="center"/>
              <w:rPr>
                <w:sz w:val="18"/>
                <w:szCs w:val="18"/>
              </w:rPr>
            </w:pPr>
            <w:r>
              <w:rPr>
                <w:sz w:val="18"/>
                <w:szCs w:val="18"/>
              </w:rPr>
              <w:t>46.7％</w:t>
            </w:r>
          </w:p>
        </w:tc>
      </w:tr>
    </w:tbl>
    <w:p w14:paraId="0F9A9CCF" w14:textId="77777777" w:rsidR="000D3BD3" w:rsidRDefault="000D3BD3" w:rsidP="001871A1">
      <w:pPr>
        <w:spacing w:line="360" w:lineRule="exact"/>
      </w:pPr>
    </w:p>
    <w:p w14:paraId="397E7589" w14:textId="77777777" w:rsidR="000D3BD3" w:rsidRDefault="00000000" w:rsidP="001871A1">
      <w:pPr>
        <w:spacing w:line="360" w:lineRule="exact"/>
      </w:pPr>
      <w:r>
        <w:t>利用法人様には2023年5月以降よりmap利用方法をご理解・ご説明の上、順次導入となります。</w:t>
      </w:r>
    </w:p>
    <w:p w14:paraId="436FD56C" w14:textId="77777777" w:rsidR="000D3BD3" w:rsidRDefault="00000000" w:rsidP="001871A1">
      <w:pPr>
        <w:spacing w:line="360" w:lineRule="exact"/>
      </w:pPr>
      <w:r>
        <w:t>本取組によりハウスメイト法人ネットワークと仲介力が、今まで以上に貴社へ貢献できるものと信じております。この機会に情報連動についてのご承諾を賜れればと考えております。</w:t>
      </w:r>
    </w:p>
    <w:p w14:paraId="30F5D89A" w14:textId="77777777" w:rsidR="000D3BD3" w:rsidRDefault="00000000" w:rsidP="001871A1">
      <w:pPr>
        <w:spacing w:line="360" w:lineRule="exact"/>
        <w:jc w:val="left"/>
      </w:pPr>
      <w:r>
        <w:t xml:space="preserve">【問い合わせ先】　</w:t>
      </w:r>
    </w:p>
    <w:p w14:paraId="628364F5" w14:textId="77777777" w:rsidR="000D3BD3" w:rsidRDefault="00000000" w:rsidP="001871A1">
      <w:pPr>
        <w:spacing w:line="360" w:lineRule="exact"/>
        <w:ind w:firstLine="200"/>
        <w:jc w:val="left"/>
        <w:rPr>
          <w:sz w:val="20"/>
          <w:szCs w:val="20"/>
        </w:rPr>
      </w:pPr>
      <w:r>
        <w:rPr>
          <w:sz w:val="20"/>
          <w:szCs w:val="20"/>
        </w:rPr>
        <w:t>「</w:t>
      </w:r>
      <w:proofErr w:type="spellStart"/>
      <w:r>
        <w:rPr>
          <w:sz w:val="20"/>
          <w:szCs w:val="20"/>
        </w:rPr>
        <w:t>ValueNetwork</w:t>
      </w:r>
      <w:proofErr w:type="spellEnd"/>
      <w:r>
        <w:rPr>
          <w:sz w:val="20"/>
          <w:szCs w:val="20"/>
        </w:rPr>
        <w:t>」について：　㈱ハウスメイトパートナーズ　ネットワーク課　三原彰司　T.03-3590-0929</w:t>
      </w:r>
    </w:p>
    <w:p w14:paraId="37B07EC7" w14:textId="77777777" w:rsidR="00A45CFA" w:rsidRDefault="00000000" w:rsidP="001871A1">
      <w:pPr>
        <w:spacing w:line="360" w:lineRule="exact"/>
        <w:jc w:val="left"/>
        <w:rPr>
          <w:sz w:val="20"/>
          <w:szCs w:val="20"/>
        </w:rPr>
      </w:pPr>
      <w:r>
        <w:rPr>
          <w:sz w:val="20"/>
          <w:szCs w:val="20"/>
        </w:rPr>
        <w:t xml:space="preserve">　「リアルネットプロ」について：　㈱リアルネットプロ　東京本社　加藤大雅　T.</w:t>
      </w:r>
      <w:r>
        <w:rPr>
          <w:sz w:val="20"/>
          <w:szCs w:val="20"/>
          <w:highlight w:val="white"/>
        </w:rPr>
        <w:t>03-6435-2040</w:t>
      </w:r>
    </w:p>
    <w:p w14:paraId="54AB36F1" w14:textId="0DD494A3" w:rsidR="00A45CFA" w:rsidRDefault="001871A1" w:rsidP="001871A1">
      <w:pPr>
        <w:spacing w:line="360" w:lineRule="exact"/>
        <w:jc w:val="left"/>
        <w:rPr>
          <w:sz w:val="20"/>
          <w:szCs w:val="20"/>
        </w:rPr>
      </w:pPr>
      <w:r>
        <w:rPr>
          <w:noProof/>
          <w:sz w:val="20"/>
          <w:szCs w:val="20"/>
        </w:rPr>
        <mc:AlternateContent>
          <mc:Choice Requires="wps">
            <w:drawing>
              <wp:anchor distT="0" distB="0" distL="114300" distR="114300" simplePos="0" relativeHeight="251662336" behindDoc="0" locked="0" layoutInCell="1" allowOverlap="1" wp14:anchorId="2F56DF72" wp14:editId="16175D6C">
                <wp:simplePos x="0" y="0"/>
                <wp:positionH relativeFrom="column">
                  <wp:posOffset>-30480</wp:posOffset>
                </wp:positionH>
                <wp:positionV relativeFrom="paragraph">
                  <wp:posOffset>123190</wp:posOffset>
                </wp:positionV>
                <wp:extent cx="6682740" cy="7620"/>
                <wp:effectExtent l="0" t="0" r="22860" b="30480"/>
                <wp:wrapNone/>
                <wp:docPr id="1" name="直線コネクタ 1"/>
                <wp:cNvGraphicFramePr/>
                <a:graphic xmlns:a="http://schemas.openxmlformats.org/drawingml/2006/main">
                  <a:graphicData uri="http://schemas.microsoft.com/office/word/2010/wordprocessingShape">
                    <wps:wsp>
                      <wps:cNvCnPr/>
                      <wps:spPr>
                        <a:xfrm flipV="1">
                          <a:off x="0" y="0"/>
                          <a:ext cx="6682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F0253"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4pt,9.7pt" to="523.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" strokecolor="black [3213]" strokeweight=".5pt">
                <v:stroke joinstyle="miter"/>
              </v:line>
            </w:pict>
          </mc:Fallback>
        </mc:AlternateContent>
      </w:r>
    </w:p>
    <w:p w14:paraId="16A6CE4C" w14:textId="08FC5DE8" w:rsidR="000D3BD3" w:rsidRPr="00A13E31" w:rsidRDefault="00000000" w:rsidP="001871A1">
      <w:pPr>
        <w:spacing w:line="360" w:lineRule="exact"/>
        <w:jc w:val="left"/>
        <w:rPr>
          <w:sz w:val="24"/>
          <w:szCs w:val="24"/>
        </w:rPr>
      </w:pPr>
      <w:r w:rsidRPr="00A13E31">
        <w:rPr>
          <w:sz w:val="24"/>
          <w:szCs w:val="24"/>
        </w:rPr>
        <w:t>株式会社リアルネットプロ 御中</w:t>
      </w:r>
    </w:p>
    <w:p w14:paraId="184505BD" w14:textId="77777777" w:rsidR="000D3BD3" w:rsidRPr="001871A1" w:rsidRDefault="00000000" w:rsidP="001871A1">
      <w:pPr>
        <w:spacing w:line="360" w:lineRule="exact"/>
        <w:rPr>
          <w:sz w:val="28"/>
          <w:szCs w:val="28"/>
        </w:rPr>
      </w:pPr>
      <w:r>
        <w:t xml:space="preserve">　　　　　　　　　　　　　　　　　　　</w:t>
      </w:r>
      <w:r w:rsidRPr="001871A1">
        <w:rPr>
          <w:sz w:val="28"/>
          <w:szCs w:val="28"/>
        </w:rPr>
        <w:t>承諾書</w:t>
      </w:r>
    </w:p>
    <w:p w14:paraId="2AF9EC1E" w14:textId="77777777" w:rsidR="000D3BD3" w:rsidRDefault="00000000" w:rsidP="001871A1">
      <w:pPr>
        <w:spacing w:line="360" w:lineRule="exact"/>
      </w:pPr>
      <w:r>
        <w:t>下記内容を確認の上、承諾致しました。</w:t>
      </w:r>
    </w:p>
    <w:p w14:paraId="3252E7B0" w14:textId="77777777" w:rsidR="00A45CFA" w:rsidRDefault="00000000" w:rsidP="001871A1">
      <w:pPr>
        <w:spacing w:line="360" w:lineRule="exact"/>
      </w:pPr>
      <w:r>
        <w:t xml:space="preserve">　①リアルネットプロを経由し、</w:t>
      </w:r>
      <w:proofErr w:type="spellStart"/>
      <w:r>
        <w:t>ValueNetwork</w:t>
      </w:r>
      <w:proofErr w:type="spellEnd"/>
      <w:r>
        <w:t>への空室情報連携</w:t>
      </w:r>
    </w:p>
    <w:p w14:paraId="50E4072D" w14:textId="28FAA32E" w:rsidR="000D3BD3" w:rsidRDefault="00000000" w:rsidP="001871A1">
      <w:pPr>
        <w:spacing w:line="360" w:lineRule="exact"/>
        <w:ind w:firstLineChars="100" w:firstLine="210"/>
      </w:pPr>
      <w:r>
        <w:t>➁</w:t>
      </w:r>
      <w:proofErr w:type="spellStart"/>
      <w:r>
        <w:t>ValueNetwork</w:t>
      </w:r>
      <w:proofErr w:type="spellEnd"/>
      <w:r>
        <w:t>上での空室物件情報掲載</w:t>
      </w:r>
    </w:p>
    <w:p w14:paraId="56F41FBD" w14:textId="77777777" w:rsidR="000D3BD3" w:rsidRDefault="00000000" w:rsidP="001871A1">
      <w:pPr>
        <w:spacing w:line="400" w:lineRule="exact"/>
      </w:pPr>
      <w:r>
        <w:rPr>
          <w:noProof/>
        </w:rPr>
        <mc:AlternateContent>
          <mc:Choice Requires="wps">
            <w:drawing>
              <wp:anchor distT="0" distB="0" distL="114300" distR="114300" simplePos="0" relativeHeight="251658240" behindDoc="0" locked="0" layoutInCell="1" hidden="0" allowOverlap="1" wp14:anchorId="39A79697" wp14:editId="2FEC7AF4">
                <wp:simplePos x="0" y="0"/>
                <wp:positionH relativeFrom="column">
                  <wp:posOffset>365760</wp:posOffset>
                </wp:positionH>
                <wp:positionV relativeFrom="paragraph">
                  <wp:posOffset>115570</wp:posOffset>
                </wp:positionV>
                <wp:extent cx="5810250" cy="1013460"/>
                <wp:effectExtent l="0" t="0" r="19050" b="15240"/>
                <wp:wrapNone/>
                <wp:docPr id="7" name="正方形/長方形 7"/>
                <wp:cNvGraphicFramePr/>
                <a:graphic xmlns:a="http://schemas.openxmlformats.org/drawingml/2006/main">
                  <a:graphicData uri="http://schemas.microsoft.com/office/word/2010/wordprocessingShape">
                    <wps:wsp>
                      <wps:cNvSpPr/>
                      <wps:spPr>
                        <a:xfrm>
                          <a:off x="0" y="0"/>
                          <a:ext cx="5810250" cy="1013460"/>
                        </a:xfrm>
                        <a:prstGeom prst="rect">
                          <a:avLst/>
                        </a:prstGeom>
                        <a:solidFill>
                          <a:schemeClr val="lt1"/>
                        </a:solidFill>
                        <a:ln w="6350" cap="flat" cmpd="sng">
                          <a:solidFill>
                            <a:schemeClr val="dk1"/>
                          </a:solidFill>
                          <a:prstDash val="solid"/>
                          <a:miter lim="800000"/>
                          <a:headEnd type="none" w="sm" len="sm"/>
                          <a:tailEnd type="none" w="sm" len="sm"/>
                        </a:ln>
                      </wps:spPr>
                      <wps:txbx>
                        <w:txbxContent>
                          <w:p w14:paraId="3794F35F" w14:textId="77777777" w:rsidR="000D3BD3" w:rsidRDefault="000D3BD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A79697" id="正方形/長方形 7" o:spid="_x0000_s1026" style="position:absolute;left:0;text-align:left;margin-left:28.8pt;margin-top:9.1pt;width:457.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" fillcolor="white [3201]" strokecolor="black [3200]" strokeweight=".5pt">
                <v:stroke startarrowwidth="narrow" startarrowlength="short" endarrowwidth="narrow" endarrowlength="short"/>
                <v:textbox inset="2.53958mm,2.53958mm,2.53958mm,2.53958mm">
                  <w:txbxContent>
                    <w:p w14:paraId="3794F35F" w14:textId="77777777" w:rsidR="000D3BD3" w:rsidRDefault="000D3BD3">
                      <w:pPr>
                        <w:jc w:val="left"/>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24E985C9" wp14:editId="2DBE2CCA">
                <wp:simplePos x="0" y="0"/>
                <wp:positionH relativeFrom="column">
                  <wp:posOffset>393700</wp:posOffset>
                </wp:positionH>
                <wp:positionV relativeFrom="paragraph">
                  <wp:posOffset>190500</wp:posOffset>
                </wp:positionV>
                <wp:extent cx="869039" cy="434975"/>
                <wp:effectExtent l="0" t="0" r="0" b="0"/>
                <wp:wrapNone/>
                <wp:docPr id="6" name="正方形/長方形 6"/>
                <wp:cNvGraphicFramePr/>
                <a:graphic xmlns:a="http://schemas.openxmlformats.org/drawingml/2006/main">
                  <a:graphicData uri="http://schemas.microsoft.com/office/word/2010/wordprocessingShape">
                    <wps:wsp>
                      <wps:cNvSpPr/>
                      <wps:spPr>
                        <a:xfrm>
                          <a:off x="4916243" y="3567275"/>
                          <a:ext cx="859514" cy="425450"/>
                        </a:xfrm>
                        <a:prstGeom prst="rect">
                          <a:avLst/>
                        </a:prstGeom>
                        <a:noFill/>
                        <a:ln>
                          <a:noFill/>
                        </a:ln>
                      </wps:spPr>
                      <wps:txbx>
                        <w:txbxContent>
                          <w:p w14:paraId="5F6FCFCF" w14:textId="77777777" w:rsidR="000D3BD3" w:rsidRDefault="00000000">
                            <w:pPr>
                              <w:jc w:val="center"/>
                              <w:textDirection w:val="btLr"/>
                            </w:pPr>
                            <w:r>
                              <w:rPr>
                                <w:color w:val="000000"/>
                              </w:rPr>
                              <w:t>【会社名】</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wp:posOffset>
                </wp:positionH>
                <wp:positionV relativeFrom="paragraph">
                  <wp:posOffset>190500</wp:posOffset>
                </wp:positionV>
                <wp:extent cx="869039" cy="43497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69039" cy="4349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3C900C5" wp14:editId="012F7909">
                <wp:simplePos x="0" y="0"/>
                <wp:positionH relativeFrom="column">
                  <wp:posOffset>4914900</wp:posOffset>
                </wp:positionH>
                <wp:positionV relativeFrom="paragraph">
                  <wp:posOffset>762000</wp:posOffset>
                </wp:positionV>
                <wp:extent cx="624840" cy="490220"/>
                <wp:effectExtent l="0" t="0" r="0" b="0"/>
                <wp:wrapNone/>
                <wp:docPr id="5" name="正方形/長方形 5"/>
                <wp:cNvGraphicFramePr/>
                <a:graphic xmlns:a="http://schemas.openxmlformats.org/drawingml/2006/main">
                  <a:graphicData uri="http://schemas.microsoft.com/office/word/2010/wordprocessingShape">
                    <wps:wsp>
                      <wps:cNvSpPr/>
                      <wps:spPr>
                        <a:xfrm>
                          <a:off x="5038343" y="3539653"/>
                          <a:ext cx="615315" cy="480695"/>
                        </a:xfrm>
                        <a:prstGeom prst="rect">
                          <a:avLst/>
                        </a:prstGeom>
                        <a:noFill/>
                        <a:ln>
                          <a:noFill/>
                        </a:ln>
                      </wps:spPr>
                      <wps:txbx>
                        <w:txbxContent>
                          <w:p w14:paraId="6A612808" w14:textId="77777777" w:rsidR="000D3BD3" w:rsidRDefault="00000000">
                            <w:pPr>
                              <w:jc w:val="center"/>
                              <w:textDirection w:val="btLr"/>
                            </w:pPr>
                            <w:r>
                              <w:rPr>
                                <w:color w:val="000000"/>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4914900</wp:posOffset>
                </wp:positionH>
                <wp:positionV relativeFrom="paragraph">
                  <wp:posOffset>762000</wp:posOffset>
                </wp:positionV>
                <wp:extent cx="624840" cy="49022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24840" cy="49022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542FE4D" wp14:editId="46229402">
                <wp:simplePos x="0" y="0"/>
                <wp:positionH relativeFrom="column">
                  <wp:posOffset>4356100</wp:posOffset>
                </wp:positionH>
                <wp:positionV relativeFrom="paragraph">
                  <wp:posOffset>76200</wp:posOffset>
                </wp:positionV>
                <wp:extent cx="1653540" cy="434975"/>
                <wp:effectExtent l="0" t="0" r="0" b="0"/>
                <wp:wrapNone/>
                <wp:docPr id="8" name="正方形/長方形 8"/>
                <wp:cNvGraphicFramePr/>
                <a:graphic xmlns:a="http://schemas.openxmlformats.org/drawingml/2006/main">
                  <a:graphicData uri="http://schemas.microsoft.com/office/word/2010/wordprocessingShape">
                    <wps:wsp>
                      <wps:cNvSpPr/>
                      <wps:spPr>
                        <a:xfrm>
                          <a:off x="4523993" y="3567275"/>
                          <a:ext cx="1644015" cy="425450"/>
                        </a:xfrm>
                        <a:prstGeom prst="rect">
                          <a:avLst/>
                        </a:prstGeom>
                        <a:noFill/>
                        <a:ln>
                          <a:noFill/>
                        </a:ln>
                      </wps:spPr>
                      <wps:txbx>
                        <w:txbxContent>
                          <w:p w14:paraId="23821402" w14:textId="77777777" w:rsidR="000D3BD3" w:rsidRDefault="00000000">
                            <w:pPr>
                              <w:jc w:val="center"/>
                              <w:textDirection w:val="btLr"/>
                            </w:pPr>
                            <w:r>
                              <w:rPr>
                                <w:color w:val="000000"/>
                              </w:rPr>
                              <w:t>年　　月　　日</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4356100</wp:posOffset>
                </wp:positionH>
                <wp:positionV relativeFrom="paragraph">
                  <wp:posOffset>76200</wp:posOffset>
                </wp:positionV>
                <wp:extent cx="1653540" cy="434975"/>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653540" cy="434975"/>
                        </a:xfrm>
                        <a:prstGeom prst="rect"/>
                        <a:ln/>
                      </pic:spPr>
                    </pic:pic>
                  </a:graphicData>
                </a:graphic>
              </wp:anchor>
            </w:drawing>
          </mc:Fallback>
        </mc:AlternateContent>
      </w:r>
    </w:p>
    <w:sectPr w:rsidR="000D3BD3">
      <w:pgSz w:w="11906" w:h="16838"/>
      <w:pgMar w:top="1134" w:right="720" w:bottom="1134"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D3"/>
    <w:rsid w:val="000D3BD3"/>
    <w:rsid w:val="001871A1"/>
    <w:rsid w:val="00A13E31"/>
    <w:rsid w:val="00A4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663C5"/>
  <w15:docId w15:val="{F53C5D1A-3B27-4DA2-AED4-46609FC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1564"/>
    <w:pPr>
      <w:keepNext/>
      <w:outlineLvl w:val="0"/>
    </w:pPr>
    <w:rPr>
      <w:rFonts w:asciiTheme="majorHAnsi" w:eastAsiaTheme="majorEastAsia" w:hAnsiTheme="majorHAnsi" w:cstheme="majorBidi"/>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492A18"/>
    <w:pPr>
      <w:ind w:leftChars="400" w:left="840"/>
    </w:pPr>
  </w:style>
  <w:style w:type="paragraph" w:styleId="a5">
    <w:name w:val="header"/>
    <w:basedOn w:val="a"/>
    <w:link w:val="a6"/>
    <w:uiPriority w:val="99"/>
    <w:unhideWhenUsed/>
    <w:rsid w:val="00961D76"/>
    <w:pPr>
      <w:tabs>
        <w:tab w:val="center" w:pos="4252"/>
        <w:tab w:val="right" w:pos="8504"/>
      </w:tabs>
      <w:snapToGrid w:val="0"/>
    </w:pPr>
  </w:style>
  <w:style w:type="character" w:customStyle="1" w:styleId="a6">
    <w:name w:val="ヘッダー (文字)"/>
    <w:basedOn w:val="a0"/>
    <w:link w:val="a5"/>
    <w:uiPriority w:val="99"/>
    <w:rsid w:val="00961D76"/>
  </w:style>
  <w:style w:type="paragraph" w:styleId="a7">
    <w:name w:val="footer"/>
    <w:basedOn w:val="a"/>
    <w:link w:val="a8"/>
    <w:uiPriority w:val="99"/>
    <w:unhideWhenUsed/>
    <w:rsid w:val="00961D76"/>
    <w:pPr>
      <w:tabs>
        <w:tab w:val="center" w:pos="4252"/>
        <w:tab w:val="right" w:pos="8504"/>
      </w:tabs>
      <w:snapToGrid w:val="0"/>
    </w:pPr>
  </w:style>
  <w:style w:type="character" w:customStyle="1" w:styleId="a8">
    <w:name w:val="フッター (文字)"/>
    <w:basedOn w:val="a0"/>
    <w:link w:val="a7"/>
    <w:uiPriority w:val="99"/>
    <w:rsid w:val="00961D76"/>
  </w:style>
  <w:style w:type="paragraph" w:styleId="a9">
    <w:name w:val="Balloon Text"/>
    <w:basedOn w:val="a"/>
    <w:link w:val="aa"/>
    <w:uiPriority w:val="99"/>
    <w:semiHidden/>
    <w:unhideWhenUsed/>
    <w:rsid w:val="008F5E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EA9"/>
    <w:rPr>
      <w:rFonts w:asciiTheme="majorHAnsi" w:eastAsiaTheme="majorEastAsia" w:hAnsiTheme="majorHAnsi" w:cstheme="majorBidi"/>
      <w:sz w:val="18"/>
      <w:szCs w:val="18"/>
    </w:rPr>
  </w:style>
  <w:style w:type="table" w:styleId="ab">
    <w:name w:val="Table Grid"/>
    <w:basedOn w:val="a1"/>
    <w:uiPriority w:val="39"/>
    <w:rsid w:val="002E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81564"/>
    <w:rPr>
      <w:rFonts w:asciiTheme="majorHAnsi" w:eastAsiaTheme="majorEastAsia" w:hAnsiTheme="majorHAnsi" w:cstheme="majorBidi"/>
      <w:sz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qnKvrRFJv5dcS4qXAuOjAtFLWA==">AMUW2mXMa76HRM6nJJywmus+0ptpi8TOBULjwdZTpDFxc3VNTnT+0a0evXH9RdB3XN7hZeb2dZRGQcxMrj3Iex8p62H3rFqO7YA73lMs8QwEWVl+pdqMVgM=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C46D46-ABC8-4D7B-AEDD-F9D5C7C2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リアルネットプロ 開発部</dc:creator>
  <cp:lastModifiedBy>三原 彰司</cp:lastModifiedBy>
  <cp:revision>4</cp:revision>
  <cp:lastPrinted>2023-04-28T01:10:00Z</cp:lastPrinted>
  <dcterms:created xsi:type="dcterms:W3CDTF">2023-04-27T06:11:00Z</dcterms:created>
  <dcterms:modified xsi:type="dcterms:W3CDTF">2023-04-28T01:20:00Z</dcterms:modified>
</cp:coreProperties>
</file>